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10E9" w14:textId="77777777" w:rsidR="00AF2949" w:rsidRDefault="00AF294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B13784" wp14:editId="4CABB465">
            <wp:simplePos x="0" y="0"/>
            <wp:positionH relativeFrom="column">
              <wp:posOffset>422910</wp:posOffset>
            </wp:positionH>
            <wp:positionV relativeFrom="paragraph">
              <wp:posOffset>-716915</wp:posOffset>
            </wp:positionV>
            <wp:extent cx="5213350" cy="1042886"/>
            <wp:effectExtent l="0" t="0" r="635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104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29A8E" w14:textId="77777777" w:rsidR="00F95ECE" w:rsidRDefault="00F95ECE">
      <w:pPr>
        <w:rPr>
          <w:szCs w:val="24"/>
        </w:rPr>
      </w:pPr>
    </w:p>
    <w:p w14:paraId="2900003F" w14:textId="77777777" w:rsidR="00444E14" w:rsidRPr="00444E14" w:rsidRDefault="00444E14">
      <w:pPr>
        <w:rPr>
          <w:szCs w:val="24"/>
        </w:rPr>
      </w:pPr>
    </w:p>
    <w:p w14:paraId="00162F62" w14:textId="77777777" w:rsidR="0088756B" w:rsidRPr="00444E14" w:rsidRDefault="0088756B" w:rsidP="00AF2949">
      <w:pPr>
        <w:jc w:val="center"/>
        <w:rPr>
          <w:b/>
          <w:sz w:val="36"/>
          <w:szCs w:val="36"/>
        </w:rPr>
      </w:pPr>
      <w:r w:rsidRPr="00444E14">
        <w:rPr>
          <w:b/>
          <w:sz w:val="36"/>
          <w:szCs w:val="36"/>
        </w:rPr>
        <w:t>COMUNICA</w:t>
      </w:r>
      <w:r w:rsidR="00940917" w:rsidRPr="00444E14">
        <w:rPr>
          <w:b/>
          <w:sz w:val="36"/>
          <w:szCs w:val="36"/>
        </w:rPr>
        <w:t>TO</w:t>
      </w:r>
      <w:r w:rsidRPr="00444E14">
        <w:rPr>
          <w:b/>
          <w:sz w:val="36"/>
          <w:szCs w:val="36"/>
        </w:rPr>
        <w:t xml:space="preserve"> SINDACALE</w:t>
      </w:r>
    </w:p>
    <w:p w14:paraId="6E246272" w14:textId="77777777" w:rsidR="00444E14" w:rsidRDefault="00444E14" w:rsidP="00AF2949">
      <w:pPr>
        <w:jc w:val="center"/>
        <w:rPr>
          <w:sz w:val="32"/>
          <w:szCs w:val="32"/>
        </w:rPr>
      </w:pPr>
    </w:p>
    <w:p w14:paraId="04E190D4" w14:textId="77777777" w:rsidR="00444E14" w:rsidRPr="00444E14" w:rsidRDefault="00444E14" w:rsidP="00AF2949">
      <w:pPr>
        <w:jc w:val="center"/>
        <w:rPr>
          <w:sz w:val="32"/>
          <w:szCs w:val="32"/>
        </w:rPr>
      </w:pPr>
    </w:p>
    <w:p w14:paraId="5C7DB502" w14:textId="77777777" w:rsidR="00AF2949" w:rsidRDefault="0088756B" w:rsidP="00F07216">
      <w:pPr>
        <w:jc w:val="center"/>
        <w:rPr>
          <w:sz w:val="32"/>
          <w:szCs w:val="32"/>
        </w:rPr>
      </w:pPr>
      <w:r w:rsidRPr="00444E14">
        <w:rPr>
          <w:sz w:val="32"/>
          <w:szCs w:val="32"/>
        </w:rPr>
        <w:t xml:space="preserve">Per una </w:t>
      </w:r>
      <w:r w:rsidR="00AF2949" w:rsidRPr="00444E14">
        <w:rPr>
          <w:sz w:val="32"/>
          <w:szCs w:val="32"/>
        </w:rPr>
        <w:t xml:space="preserve">Didattica Digitale Integrata </w:t>
      </w:r>
      <w:r w:rsidRPr="00444E14">
        <w:rPr>
          <w:sz w:val="32"/>
          <w:szCs w:val="32"/>
        </w:rPr>
        <w:t>innovativa e condivisa</w:t>
      </w:r>
    </w:p>
    <w:p w14:paraId="5D95FD12" w14:textId="77777777" w:rsidR="00444E14" w:rsidRPr="00444E14" w:rsidRDefault="00444E14" w:rsidP="00F07216">
      <w:pPr>
        <w:jc w:val="center"/>
        <w:rPr>
          <w:sz w:val="32"/>
          <w:szCs w:val="32"/>
        </w:rPr>
      </w:pPr>
    </w:p>
    <w:p w14:paraId="5E1A723B" w14:textId="77777777" w:rsidR="00AF2949" w:rsidRPr="00444E14" w:rsidRDefault="00AF2949" w:rsidP="00F07216">
      <w:pPr>
        <w:jc w:val="both"/>
        <w:rPr>
          <w:szCs w:val="24"/>
        </w:rPr>
      </w:pPr>
      <w:r w:rsidRPr="00444E14">
        <w:rPr>
          <w:szCs w:val="24"/>
        </w:rPr>
        <w:t>In merito agli ultimi provvedimenti assunti dal Governo</w:t>
      </w:r>
      <w:r w:rsidR="00F07216" w:rsidRPr="00444E14">
        <w:rPr>
          <w:szCs w:val="24"/>
        </w:rPr>
        <w:t>,</w:t>
      </w:r>
      <w:r w:rsidRPr="00444E14">
        <w:rPr>
          <w:szCs w:val="24"/>
        </w:rPr>
        <w:t xml:space="preserve"> </w:t>
      </w:r>
      <w:r w:rsidR="00EF1382" w:rsidRPr="00444E14">
        <w:rPr>
          <w:szCs w:val="24"/>
        </w:rPr>
        <w:t xml:space="preserve">con </w:t>
      </w:r>
      <w:r w:rsidRPr="00444E14">
        <w:rPr>
          <w:szCs w:val="24"/>
        </w:rPr>
        <w:t>relative indicazioni operative del Ministero dell’Istruzione</w:t>
      </w:r>
      <w:r w:rsidR="00F07216" w:rsidRPr="00444E14">
        <w:rPr>
          <w:szCs w:val="24"/>
        </w:rPr>
        <w:t>,</w:t>
      </w:r>
      <w:r w:rsidRPr="00444E14">
        <w:rPr>
          <w:szCs w:val="24"/>
        </w:rPr>
        <w:t xml:space="preserve"> in ordine alle misure per il contenimento del contagio da </w:t>
      </w:r>
      <w:proofErr w:type="spellStart"/>
      <w:r w:rsidRPr="00444E14">
        <w:rPr>
          <w:szCs w:val="24"/>
        </w:rPr>
        <w:t>Covid</w:t>
      </w:r>
      <w:proofErr w:type="spellEnd"/>
      <w:r w:rsidRPr="00444E14">
        <w:rPr>
          <w:szCs w:val="24"/>
        </w:rPr>
        <w:t xml:space="preserve"> 19 e contestualmente all’organizzazione </w:t>
      </w:r>
      <w:r w:rsidR="00F07216" w:rsidRPr="00444E14">
        <w:rPr>
          <w:szCs w:val="24"/>
        </w:rPr>
        <w:t>negli I</w:t>
      </w:r>
      <w:r w:rsidRPr="00444E14">
        <w:rPr>
          <w:szCs w:val="24"/>
        </w:rPr>
        <w:t xml:space="preserve">stituti </w:t>
      </w:r>
      <w:r w:rsidR="00F07216" w:rsidRPr="00444E14">
        <w:rPr>
          <w:szCs w:val="24"/>
        </w:rPr>
        <w:t>della</w:t>
      </w:r>
      <w:r w:rsidR="00F4757F" w:rsidRPr="00444E14">
        <w:rPr>
          <w:szCs w:val="24"/>
        </w:rPr>
        <w:t xml:space="preserve"> Didattica Digitale Integrata, riceviamo tantissime segnalazioni di </w:t>
      </w:r>
      <w:r w:rsidR="00F07216" w:rsidRPr="00444E14">
        <w:rPr>
          <w:szCs w:val="24"/>
        </w:rPr>
        <w:t xml:space="preserve">alcune </w:t>
      </w:r>
      <w:r w:rsidR="00F4757F" w:rsidRPr="00444E14">
        <w:rPr>
          <w:szCs w:val="24"/>
        </w:rPr>
        <w:t>disposizi</w:t>
      </w:r>
      <w:r w:rsidR="00F07216" w:rsidRPr="00444E14">
        <w:rPr>
          <w:szCs w:val="24"/>
        </w:rPr>
        <w:t xml:space="preserve">oni, </w:t>
      </w:r>
      <w:r w:rsidR="00F4757F" w:rsidRPr="00444E14">
        <w:rPr>
          <w:szCs w:val="24"/>
        </w:rPr>
        <w:t xml:space="preserve">non condivise con i </w:t>
      </w:r>
      <w:r w:rsidR="00EF1382" w:rsidRPr="00444E14">
        <w:rPr>
          <w:szCs w:val="24"/>
        </w:rPr>
        <w:t>lavoratori</w:t>
      </w:r>
      <w:r w:rsidR="00F07216" w:rsidRPr="00444E14">
        <w:rPr>
          <w:szCs w:val="24"/>
        </w:rPr>
        <w:t>,</w:t>
      </w:r>
      <w:r w:rsidR="00EF1382" w:rsidRPr="00444E14">
        <w:rPr>
          <w:szCs w:val="24"/>
        </w:rPr>
        <w:t xml:space="preserve"> che evidenziano </w:t>
      </w:r>
      <w:r w:rsidR="0088756B" w:rsidRPr="00444E14">
        <w:rPr>
          <w:szCs w:val="24"/>
        </w:rPr>
        <w:t>alcune situazioni confuse e caotiche</w:t>
      </w:r>
      <w:r w:rsidR="00082987" w:rsidRPr="00444E14">
        <w:rPr>
          <w:szCs w:val="24"/>
        </w:rPr>
        <w:t xml:space="preserve">. </w:t>
      </w:r>
      <w:r w:rsidR="0088756B" w:rsidRPr="00444E14">
        <w:rPr>
          <w:szCs w:val="24"/>
        </w:rPr>
        <w:t>Riteniamo utile quindi,</w:t>
      </w:r>
      <w:r w:rsidR="00082987" w:rsidRPr="00444E14">
        <w:rPr>
          <w:szCs w:val="24"/>
        </w:rPr>
        <w:t xml:space="preserve"> </w:t>
      </w:r>
      <w:r w:rsidR="0088756B" w:rsidRPr="00444E14">
        <w:rPr>
          <w:szCs w:val="24"/>
        </w:rPr>
        <w:t xml:space="preserve">a partire da riferimenti ai  </w:t>
      </w:r>
      <w:r w:rsidR="00082987" w:rsidRPr="00444E14">
        <w:rPr>
          <w:szCs w:val="24"/>
        </w:rPr>
        <w:t xml:space="preserve"> testi normativi</w:t>
      </w:r>
      <w:r w:rsidR="0088756B" w:rsidRPr="00444E14">
        <w:rPr>
          <w:szCs w:val="24"/>
        </w:rPr>
        <w:t>,</w:t>
      </w:r>
      <w:r w:rsidR="00082987" w:rsidRPr="00444E14">
        <w:rPr>
          <w:szCs w:val="24"/>
        </w:rPr>
        <w:t xml:space="preserve"> </w:t>
      </w:r>
      <w:r w:rsidR="0088756B" w:rsidRPr="00444E14">
        <w:rPr>
          <w:szCs w:val="24"/>
        </w:rPr>
        <w:t xml:space="preserve"> </w:t>
      </w:r>
      <w:r w:rsidR="00F07216" w:rsidRPr="00444E14">
        <w:rPr>
          <w:szCs w:val="24"/>
        </w:rPr>
        <w:t xml:space="preserve"> </w:t>
      </w:r>
      <w:r w:rsidR="0088756B" w:rsidRPr="00444E14">
        <w:rPr>
          <w:szCs w:val="24"/>
        </w:rPr>
        <w:t xml:space="preserve">riassumere alcune indicazioni </w:t>
      </w:r>
      <w:r w:rsidR="00082987" w:rsidRPr="00444E14">
        <w:rPr>
          <w:szCs w:val="24"/>
        </w:rPr>
        <w:t xml:space="preserve">per correggere eventuali percorsi ritenuti critici e poco aderenti ad un progetto di contenimento che salvi le relazioni, rispetti l’Autonomia degli istituti scolastici, coinvolga e motivi il personale </w:t>
      </w:r>
      <w:r w:rsidR="0088756B" w:rsidRPr="00444E14">
        <w:rPr>
          <w:szCs w:val="24"/>
        </w:rPr>
        <w:t xml:space="preserve">Docente </w:t>
      </w:r>
      <w:r w:rsidR="00F07216" w:rsidRPr="00444E14">
        <w:rPr>
          <w:szCs w:val="24"/>
        </w:rPr>
        <w:t xml:space="preserve"> </w:t>
      </w:r>
      <w:proofErr w:type="spellStart"/>
      <w:r w:rsidR="0088756B" w:rsidRPr="00444E14">
        <w:rPr>
          <w:szCs w:val="24"/>
        </w:rPr>
        <w:t>ed</w:t>
      </w:r>
      <w:proofErr w:type="spellEnd"/>
      <w:r w:rsidR="0088756B" w:rsidRPr="00444E14">
        <w:rPr>
          <w:szCs w:val="24"/>
        </w:rPr>
        <w:t xml:space="preserve"> </w:t>
      </w:r>
      <w:r w:rsidR="00F07216" w:rsidRPr="00444E14">
        <w:rPr>
          <w:szCs w:val="24"/>
        </w:rPr>
        <w:t xml:space="preserve"> </w:t>
      </w:r>
      <w:r w:rsidR="0088756B" w:rsidRPr="00444E14">
        <w:rPr>
          <w:szCs w:val="24"/>
        </w:rPr>
        <w:t xml:space="preserve">Ata </w:t>
      </w:r>
      <w:r w:rsidR="00082987" w:rsidRPr="00444E14">
        <w:rPr>
          <w:szCs w:val="24"/>
        </w:rPr>
        <w:t>in questa battaglia che non possiamo permetterci di perdere.</w:t>
      </w:r>
    </w:p>
    <w:p w14:paraId="379D2158" w14:textId="77777777" w:rsidR="00082987" w:rsidRPr="00444E14" w:rsidRDefault="00082987" w:rsidP="00F07216">
      <w:pPr>
        <w:jc w:val="both"/>
        <w:rPr>
          <w:szCs w:val="24"/>
        </w:rPr>
      </w:pPr>
      <w:r w:rsidRPr="00444E14">
        <w:rPr>
          <w:szCs w:val="24"/>
        </w:rPr>
        <w:t>Il Dpcm del 3 novembre 2020 in merito alle misure riguardanti la scuola</w:t>
      </w:r>
      <w:r w:rsidR="00FC306D" w:rsidRPr="00444E14">
        <w:rPr>
          <w:szCs w:val="24"/>
        </w:rPr>
        <w:t xml:space="preserve"> porta la DDI al 100% nella scuola secondaria di II grado mantenendo salva la possibilità di svolgere attività in presenza per l’uso di laboratori, per garantire l’inclusione scolastica dei soggetti con disabilità e in generale per gli alunni con bisogni educativi speciali. Nelle scuole del primo ciclo e nei servizi educativi per l’infanzia permane l’attività in presenza.</w:t>
      </w:r>
      <w:r w:rsidR="00065D16" w:rsidRPr="00444E14">
        <w:rPr>
          <w:szCs w:val="24"/>
        </w:rPr>
        <w:t xml:space="preserve"> Le riunioni degli Organi Collegiali si svolg</w:t>
      </w:r>
      <w:r w:rsidR="00F07216" w:rsidRPr="00444E14">
        <w:rPr>
          <w:szCs w:val="24"/>
        </w:rPr>
        <w:t>on</w:t>
      </w:r>
      <w:r w:rsidR="00065D16" w:rsidRPr="00444E14">
        <w:rPr>
          <w:szCs w:val="24"/>
        </w:rPr>
        <w:t>o a distanza.</w:t>
      </w:r>
    </w:p>
    <w:p w14:paraId="2214F3A1" w14:textId="77777777" w:rsidR="003B2BB3" w:rsidRPr="00444E14" w:rsidRDefault="003B2BB3" w:rsidP="00F07216">
      <w:pPr>
        <w:jc w:val="both"/>
        <w:rPr>
          <w:szCs w:val="24"/>
        </w:rPr>
      </w:pPr>
      <w:r w:rsidRPr="00444E14">
        <w:rPr>
          <w:szCs w:val="24"/>
        </w:rPr>
        <w:t xml:space="preserve">La nota 1990 del 05/11/2020 del Dipartimento per il sistema educativo di istruzione e di formazione del Ministero dell’Istruzione assegna al Dirigente Scolastico l’adozione delle disposizioni organizzative riguardanti i docenti </w:t>
      </w:r>
      <w:r w:rsidRPr="00444E14">
        <w:rPr>
          <w:i/>
          <w:szCs w:val="24"/>
        </w:rPr>
        <w:t xml:space="preserve">“…anche </w:t>
      </w:r>
      <w:r w:rsidRPr="00444E14">
        <w:rPr>
          <w:b/>
          <w:i/>
          <w:szCs w:val="24"/>
        </w:rPr>
        <w:t>ai sensi dell’Ipotesi di CCNI sulla DDI</w:t>
      </w:r>
      <w:r w:rsidRPr="00444E14">
        <w:rPr>
          <w:i/>
          <w:szCs w:val="24"/>
        </w:rPr>
        <w:t xml:space="preserve">, e nel rispetto delle </w:t>
      </w:r>
      <w:r w:rsidRPr="00444E14">
        <w:rPr>
          <w:b/>
          <w:i/>
          <w:szCs w:val="24"/>
        </w:rPr>
        <w:t>deliberazioni degli organi collegiali</w:t>
      </w:r>
      <w:r w:rsidRPr="00444E14">
        <w:rPr>
          <w:i/>
          <w:szCs w:val="24"/>
        </w:rPr>
        <w:t xml:space="preserve"> nell’ambito del Piano DDI…”</w:t>
      </w:r>
    </w:p>
    <w:p w14:paraId="18D325FB" w14:textId="77777777" w:rsidR="00065D16" w:rsidRPr="00444E14" w:rsidRDefault="00065D16" w:rsidP="00F07216">
      <w:pPr>
        <w:jc w:val="both"/>
        <w:rPr>
          <w:szCs w:val="24"/>
        </w:rPr>
      </w:pPr>
      <w:r w:rsidRPr="00444E14">
        <w:rPr>
          <w:szCs w:val="24"/>
        </w:rPr>
        <w:t>La nota 1934 del 26/10/2020 del Dipartimento per il sistema educativo di istruzione e di formazione del Ministero dell’Istruzione</w:t>
      </w:r>
      <w:r w:rsidR="00066E3B" w:rsidRPr="00444E14">
        <w:rPr>
          <w:szCs w:val="24"/>
        </w:rPr>
        <w:t xml:space="preserve"> </w:t>
      </w:r>
      <w:r w:rsidRPr="00444E14">
        <w:rPr>
          <w:szCs w:val="24"/>
        </w:rPr>
        <w:t xml:space="preserve">  evidenzia la competenza organizzativa del Dirigente Scolastico rispetto alle prestazioni di </w:t>
      </w:r>
      <w:r w:rsidR="00EF1382" w:rsidRPr="00444E14">
        <w:rPr>
          <w:szCs w:val="24"/>
        </w:rPr>
        <w:t xml:space="preserve"> </w:t>
      </w:r>
      <w:r w:rsidRPr="00444E14">
        <w:rPr>
          <w:szCs w:val="24"/>
        </w:rPr>
        <w:t xml:space="preserve"> DDI, nel rispetto della programmazione delle attività didattiche deliberata dal Collegio Docenti che ovviamente si può riunire anche urgentemente per </w:t>
      </w:r>
      <w:r w:rsidR="00F07216" w:rsidRPr="00444E14">
        <w:rPr>
          <w:szCs w:val="24"/>
        </w:rPr>
        <w:t xml:space="preserve"> </w:t>
      </w:r>
      <w:r w:rsidRPr="00444E14">
        <w:rPr>
          <w:szCs w:val="24"/>
        </w:rPr>
        <w:t xml:space="preserve"> adattare la stessa alle nuove esigenze degli istituti.</w:t>
      </w:r>
    </w:p>
    <w:p w14:paraId="7764D463" w14:textId="77777777" w:rsidR="00065D16" w:rsidRPr="00444E14" w:rsidRDefault="00065D16" w:rsidP="00F07216">
      <w:pPr>
        <w:jc w:val="both"/>
        <w:rPr>
          <w:i/>
          <w:szCs w:val="24"/>
        </w:rPr>
      </w:pPr>
      <w:r w:rsidRPr="00444E14">
        <w:rPr>
          <w:szCs w:val="24"/>
        </w:rPr>
        <w:t>Le linee guida sulla DDI adottate con apposito Decreto il 6/08/2020 dalla Ministra Azzolina</w:t>
      </w:r>
      <w:r w:rsidR="0088756B" w:rsidRPr="00444E14">
        <w:rPr>
          <w:szCs w:val="24"/>
        </w:rPr>
        <w:t>, sempre riprese dai passaggi normativi successivi,</w:t>
      </w:r>
      <w:r w:rsidRPr="00444E14">
        <w:rPr>
          <w:szCs w:val="24"/>
        </w:rPr>
        <w:t xml:space="preserve"> fanno espresso riferimento al DPR 275/99 – Regolamento dell’autonomia che assegna agli Organi collegiali degli Istituti la programmazione didattica e organizzativa della DDI –</w:t>
      </w:r>
      <w:r w:rsidR="00F07216" w:rsidRPr="00444E14">
        <w:rPr>
          <w:szCs w:val="24"/>
        </w:rPr>
        <w:t xml:space="preserve"> in particolare</w:t>
      </w:r>
      <w:r w:rsidRPr="00444E14">
        <w:rPr>
          <w:szCs w:val="24"/>
        </w:rPr>
        <w:t xml:space="preserve"> nell’allegato A del medesimo provvedimento si cita testualmente:</w:t>
      </w:r>
      <w:r w:rsidRPr="00444E14">
        <w:rPr>
          <w:i/>
          <w:szCs w:val="24"/>
        </w:rPr>
        <w:t xml:space="preserve"> “Il Collegio Docenti è chiamato a fissare criteri e modalità per erogare didattica digitale integrata, adattando la progettazione dell’attività educativa e didattica in presenza alla modalità a distanza, anche in modalità complementare, affinché la proposta didattica del singolo docente si inserisca in una cornice pedagogica e metodologica condivisa che garantisca omogeneità all’offerta formativa dell’istituzione scolastica….”</w:t>
      </w:r>
    </w:p>
    <w:p w14:paraId="7234E1BB" w14:textId="0F164654" w:rsidR="00066E3B" w:rsidRPr="00444E14" w:rsidRDefault="009C208D" w:rsidP="00F07216">
      <w:pPr>
        <w:jc w:val="both"/>
        <w:rPr>
          <w:szCs w:val="24"/>
        </w:rPr>
      </w:pPr>
      <w:r>
        <w:rPr>
          <w:szCs w:val="24"/>
        </w:rPr>
        <w:lastRenderedPageBreak/>
        <w:t xml:space="preserve">L’Ipotesi di  CCNI, prima citata, </w:t>
      </w:r>
      <w:r w:rsidR="00066E3B" w:rsidRPr="00444E14">
        <w:rPr>
          <w:szCs w:val="24"/>
        </w:rPr>
        <w:t>oltre a recepire il DM del 7 agosto di cui sopra richiama all’art. 1 comm</w:t>
      </w:r>
      <w:r>
        <w:rPr>
          <w:szCs w:val="24"/>
        </w:rPr>
        <w:t>a</w:t>
      </w:r>
      <w:r w:rsidR="00066E3B" w:rsidRPr="00444E14">
        <w:rPr>
          <w:szCs w:val="24"/>
        </w:rPr>
        <w:t xml:space="preserve"> 2 che la DDI si svolge nel rispetto della libertà di insegnamento e delle competenze degli </w:t>
      </w:r>
      <w:r w:rsidR="00066E3B" w:rsidRPr="00444E14">
        <w:rPr>
          <w:b/>
          <w:szCs w:val="24"/>
        </w:rPr>
        <w:t>Organi Collegiali e dell’Autonomia Progettuale e organizzativa delle Istituzioni Scolastiche</w:t>
      </w:r>
      <w:r w:rsidR="00066E3B" w:rsidRPr="00444E14">
        <w:rPr>
          <w:szCs w:val="24"/>
        </w:rPr>
        <w:t>.</w:t>
      </w:r>
    </w:p>
    <w:p w14:paraId="71C4C83A" w14:textId="77777777" w:rsidR="00066E3B" w:rsidRPr="00444E14" w:rsidRDefault="00066E3B" w:rsidP="00444E14">
      <w:pPr>
        <w:tabs>
          <w:tab w:val="left" w:pos="3686"/>
        </w:tabs>
        <w:jc w:val="both"/>
        <w:rPr>
          <w:szCs w:val="24"/>
        </w:rPr>
      </w:pPr>
      <w:r w:rsidRPr="00444E14">
        <w:rPr>
          <w:szCs w:val="24"/>
        </w:rPr>
        <w:t>Ciò premesso si ritiene che sia</w:t>
      </w:r>
      <w:r w:rsidR="00EF1382" w:rsidRPr="00444E14">
        <w:rPr>
          <w:szCs w:val="24"/>
        </w:rPr>
        <w:t xml:space="preserve"> </w:t>
      </w:r>
      <w:r w:rsidRPr="00444E14">
        <w:rPr>
          <w:szCs w:val="24"/>
        </w:rPr>
        <w:t xml:space="preserve">  imprescindibile</w:t>
      </w:r>
    </w:p>
    <w:p w14:paraId="25425EAB" w14:textId="77777777" w:rsidR="00066E3B" w:rsidRPr="00444E14" w:rsidRDefault="00066E3B" w:rsidP="00F07216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444E14">
        <w:rPr>
          <w:szCs w:val="24"/>
        </w:rPr>
        <w:t xml:space="preserve">Una accurata contestualizzazione </w:t>
      </w:r>
      <w:r w:rsidR="00F07216" w:rsidRPr="00444E14">
        <w:rPr>
          <w:szCs w:val="24"/>
        </w:rPr>
        <w:t xml:space="preserve">rispetto alle </w:t>
      </w:r>
      <w:r w:rsidRPr="00444E14">
        <w:rPr>
          <w:szCs w:val="24"/>
        </w:rPr>
        <w:t xml:space="preserve">diverse tipologie di Istituti (licei, tecnici e professionali) </w:t>
      </w:r>
      <w:r w:rsidR="00F07216" w:rsidRPr="00444E14">
        <w:rPr>
          <w:szCs w:val="24"/>
        </w:rPr>
        <w:t>della</w:t>
      </w:r>
      <w:r w:rsidRPr="00444E14">
        <w:rPr>
          <w:szCs w:val="24"/>
        </w:rPr>
        <w:t xml:space="preserve"> </w:t>
      </w:r>
      <w:r w:rsidR="0088756B" w:rsidRPr="00444E14">
        <w:rPr>
          <w:szCs w:val="24"/>
        </w:rPr>
        <w:t>declinazione delle</w:t>
      </w:r>
      <w:r w:rsidR="00F07216" w:rsidRPr="00444E14">
        <w:rPr>
          <w:szCs w:val="24"/>
        </w:rPr>
        <w:t xml:space="preserve"> attività che rientra</w:t>
      </w:r>
      <w:r w:rsidRPr="00444E14">
        <w:rPr>
          <w:szCs w:val="24"/>
        </w:rPr>
        <w:t>no tra quelle da svolgere in presenza con alunni e docenti con conseguente necessità di armonizzare con buon senso le lezioni in DAD con le esercitazioni pratiche o di laboratorio da svolgersi a scuola</w:t>
      </w:r>
      <w:r w:rsidR="00F07216" w:rsidRPr="00444E14">
        <w:rPr>
          <w:szCs w:val="24"/>
        </w:rPr>
        <w:t>.</w:t>
      </w:r>
      <w:r w:rsidR="00EF1382" w:rsidRPr="00444E14">
        <w:rPr>
          <w:szCs w:val="24"/>
        </w:rPr>
        <w:t xml:space="preserve"> </w:t>
      </w:r>
      <w:r w:rsidR="00F07216" w:rsidRPr="00444E14">
        <w:rPr>
          <w:szCs w:val="24"/>
        </w:rPr>
        <w:t>E’ opportuno</w:t>
      </w:r>
      <w:r w:rsidR="00EF1382" w:rsidRPr="00444E14">
        <w:rPr>
          <w:szCs w:val="24"/>
        </w:rPr>
        <w:t xml:space="preserve"> che </w:t>
      </w:r>
      <w:r w:rsidR="00F07216" w:rsidRPr="00444E14">
        <w:rPr>
          <w:szCs w:val="24"/>
        </w:rPr>
        <w:t>le</w:t>
      </w:r>
      <w:r w:rsidR="003B2BB3" w:rsidRPr="00444E14">
        <w:rPr>
          <w:szCs w:val="24"/>
        </w:rPr>
        <w:t xml:space="preserve"> </w:t>
      </w:r>
      <w:r w:rsidR="00EF1382" w:rsidRPr="00444E14">
        <w:rPr>
          <w:szCs w:val="24"/>
        </w:rPr>
        <w:t>lezioni siano erogate da casa e/o da scuola in base a necessità riconosciute e condivise.</w:t>
      </w:r>
    </w:p>
    <w:p w14:paraId="7E369ADD" w14:textId="77777777" w:rsidR="00066E3B" w:rsidRPr="00444E14" w:rsidRDefault="00066E3B" w:rsidP="00F07216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444E14">
        <w:rPr>
          <w:szCs w:val="24"/>
        </w:rPr>
        <w:t>Il rispetto delle prerogative collegiali dell’Organizzazione Didattica anche in materia di DDI che richiedono il coinvolgimento costante e fattivo dei Docenti nell’elaborazione e adattamento dei percorsi alle situazioni contingenti. Sono da escludere decisioni unilaterali della Dirigenza anche riguardo all’organizzazione del lavoro del personale ATA che deve comunque interfacciarsi con i docenti per quando disposto riguardo alla Didattica e va comunque informato e coinvolto con tempestività soprattutto rispetto a richieste di flessibilità oraria che possono rendersi necessarie in relazione ai diversi scenari.</w:t>
      </w:r>
    </w:p>
    <w:p w14:paraId="0FDFFAD6" w14:textId="77777777" w:rsidR="003B2BB3" w:rsidRPr="00444E14" w:rsidRDefault="003B2BB3" w:rsidP="003B2BB3">
      <w:pPr>
        <w:pStyle w:val="Paragrafoelenco"/>
        <w:jc w:val="both"/>
        <w:rPr>
          <w:szCs w:val="24"/>
        </w:rPr>
      </w:pPr>
    </w:p>
    <w:p w14:paraId="1EA6A29C" w14:textId="40F353E3" w:rsidR="00066E3B" w:rsidRPr="00444E14" w:rsidRDefault="00EF1382" w:rsidP="00F07216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444E14">
        <w:rPr>
          <w:szCs w:val="24"/>
        </w:rPr>
        <w:t>L’informativa sindacale</w:t>
      </w:r>
      <w:r w:rsidR="0037019C" w:rsidRPr="00444E14">
        <w:rPr>
          <w:szCs w:val="24"/>
        </w:rPr>
        <w:t xml:space="preserve"> e il confronto con R</w:t>
      </w:r>
      <w:r w:rsidR="009C208D">
        <w:rPr>
          <w:szCs w:val="24"/>
        </w:rPr>
        <w:t>LS ed</w:t>
      </w:r>
      <w:r w:rsidR="0037019C" w:rsidRPr="00444E14">
        <w:rPr>
          <w:szCs w:val="24"/>
        </w:rPr>
        <w:t xml:space="preserve"> RSU </w:t>
      </w:r>
      <w:r w:rsidRPr="00444E14">
        <w:rPr>
          <w:szCs w:val="24"/>
        </w:rPr>
        <w:t xml:space="preserve">rispetto a tutti i passaggi successivi </w:t>
      </w:r>
      <w:r w:rsidR="0037019C" w:rsidRPr="00444E14">
        <w:rPr>
          <w:szCs w:val="24"/>
        </w:rPr>
        <w:t>riguardanti le misure adottate in merito a salut</w:t>
      </w:r>
      <w:r w:rsidR="009C208D">
        <w:rPr>
          <w:szCs w:val="24"/>
        </w:rPr>
        <w:t xml:space="preserve">e e </w:t>
      </w:r>
      <w:r w:rsidR="0037019C" w:rsidRPr="00444E14">
        <w:rPr>
          <w:szCs w:val="24"/>
        </w:rPr>
        <w:t>sicurezza</w:t>
      </w:r>
      <w:r w:rsidR="00B85FE8" w:rsidRPr="00444E14">
        <w:rPr>
          <w:szCs w:val="24"/>
        </w:rPr>
        <w:t xml:space="preserve"> ed alle modifiche dell’organizzazione del lavoro.</w:t>
      </w:r>
    </w:p>
    <w:p w14:paraId="79B8FD5B" w14:textId="77777777" w:rsidR="00F07216" w:rsidRDefault="00F07216">
      <w:pPr>
        <w:rPr>
          <w:szCs w:val="24"/>
        </w:rPr>
      </w:pPr>
      <w:r w:rsidRPr="00444E14">
        <w:rPr>
          <w:szCs w:val="24"/>
        </w:rPr>
        <w:t xml:space="preserve">  </w:t>
      </w:r>
    </w:p>
    <w:p w14:paraId="48DC7F39" w14:textId="77777777" w:rsidR="00444E14" w:rsidRPr="00444E14" w:rsidRDefault="00444E14">
      <w:pPr>
        <w:rPr>
          <w:szCs w:val="24"/>
        </w:rPr>
      </w:pPr>
    </w:p>
    <w:p w14:paraId="4E098E97" w14:textId="77777777" w:rsidR="00444E14" w:rsidRDefault="00444E14">
      <w:pPr>
        <w:rPr>
          <w:szCs w:val="24"/>
        </w:rPr>
      </w:pPr>
      <w:r>
        <w:rPr>
          <w:szCs w:val="24"/>
        </w:rPr>
        <w:t xml:space="preserve">Salvatore Barbera                                           </w:t>
      </w:r>
      <w:r w:rsidR="00F07216" w:rsidRPr="00444E14">
        <w:rPr>
          <w:szCs w:val="24"/>
        </w:rPr>
        <w:t>Maria Gentilini</w:t>
      </w:r>
      <w:r>
        <w:rPr>
          <w:szCs w:val="24"/>
        </w:rPr>
        <w:t xml:space="preserve">                                          </w:t>
      </w:r>
      <w:r w:rsidR="00F07216" w:rsidRPr="00444E14">
        <w:rPr>
          <w:szCs w:val="24"/>
        </w:rPr>
        <w:t xml:space="preserve"> Gianmarco Negri</w:t>
      </w:r>
    </w:p>
    <w:p w14:paraId="5FB00B5F" w14:textId="77777777" w:rsidR="00AF2949" w:rsidRPr="00444E14" w:rsidRDefault="00444E14">
      <w:pPr>
        <w:rPr>
          <w:szCs w:val="24"/>
        </w:rPr>
      </w:pPr>
      <w:r>
        <w:rPr>
          <w:szCs w:val="24"/>
        </w:rPr>
        <w:t xml:space="preserve">       </w:t>
      </w:r>
      <w:r w:rsidR="00F07216" w:rsidRPr="00444E14">
        <w:rPr>
          <w:szCs w:val="24"/>
        </w:rPr>
        <w:t xml:space="preserve"> </w:t>
      </w:r>
      <w:proofErr w:type="spellStart"/>
      <w:r w:rsidRPr="00444E14">
        <w:rPr>
          <w:szCs w:val="24"/>
        </w:rPr>
        <w:t>Flc</w:t>
      </w:r>
      <w:proofErr w:type="spellEnd"/>
      <w:r w:rsidRPr="00444E14">
        <w:rPr>
          <w:szCs w:val="24"/>
        </w:rPr>
        <w:t xml:space="preserve"> Cgil         </w:t>
      </w:r>
      <w:r>
        <w:rPr>
          <w:szCs w:val="24"/>
        </w:rPr>
        <w:t xml:space="preserve">                                              </w:t>
      </w:r>
      <w:r w:rsidRPr="00444E14">
        <w:rPr>
          <w:szCs w:val="24"/>
        </w:rPr>
        <w:t xml:space="preserve">Cisl Scuola </w:t>
      </w:r>
      <w:proofErr w:type="spellStart"/>
      <w:r w:rsidRPr="00444E14">
        <w:rPr>
          <w:szCs w:val="24"/>
        </w:rPr>
        <w:t>Fsur</w:t>
      </w:r>
      <w:proofErr w:type="spellEnd"/>
      <w:r w:rsidRPr="00444E14">
        <w:rPr>
          <w:szCs w:val="24"/>
        </w:rPr>
        <w:t xml:space="preserve">          </w:t>
      </w:r>
      <w:r>
        <w:rPr>
          <w:szCs w:val="24"/>
        </w:rPr>
        <w:t xml:space="preserve">                                </w:t>
      </w:r>
      <w:r w:rsidRPr="00444E14">
        <w:rPr>
          <w:szCs w:val="24"/>
        </w:rPr>
        <w:t xml:space="preserve">    Uil Scuola Rua</w:t>
      </w:r>
    </w:p>
    <w:sectPr w:rsidR="00AF2949" w:rsidRPr="00444E14" w:rsidSect="00F07216">
      <w:pgSz w:w="11906" w:h="16838"/>
      <w:pgMar w:top="141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5658"/>
    <w:multiLevelType w:val="hybridMultilevel"/>
    <w:tmpl w:val="A008F28E"/>
    <w:lvl w:ilvl="0" w:tplc="56428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49"/>
    <w:rsid w:val="00065D16"/>
    <w:rsid w:val="00066E3B"/>
    <w:rsid w:val="00082987"/>
    <w:rsid w:val="0037019C"/>
    <w:rsid w:val="003B2BB3"/>
    <w:rsid w:val="00444E14"/>
    <w:rsid w:val="005B42D4"/>
    <w:rsid w:val="006E5579"/>
    <w:rsid w:val="0088756B"/>
    <w:rsid w:val="00940917"/>
    <w:rsid w:val="009824DD"/>
    <w:rsid w:val="009C208D"/>
    <w:rsid w:val="00AF2949"/>
    <w:rsid w:val="00B85FE8"/>
    <w:rsid w:val="00EF1382"/>
    <w:rsid w:val="00F07216"/>
    <w:rsid w:val="00F4757F"/>
    <w:rsid w:val="00F95ECE"/>
    <w:rsid w:val="00F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928F"/>
  <w15:chartTrackingRefBased/>
  <w15:docId w15:val="{866644A7-256E-43AB-8F7D-333AD75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E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adm-scuola</dc:creator>
  <cp:keywords/>
  <dc:description/>
  <cp:lastModifiedBy>Maria Gentilini</cp:lastModifiedBy>
  <cp:revision>3</cp:revision>
  <cp:lastPrinted>2020-11-05T15:55:00Z</cp:lastPrinted>
  <dcterms:created xsi:type="dcterms:W3CDTF">2020-11-11T11:41:00Z</dcterms:created>
  <dcterms:modified xsi:type="dcterms:W3CDTF">2020-11-11T11:47:00Z</dcterms:modified>
</cp:coreProperties>
</file>